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24761" w14:textId="77777777" w:rsidR="00A45E2B" w:rsidRPr="00A45E2B" w:rsidRDefault="00A45E2B" w:rsidP="009008EA">
      <w:pPr>
        <w:ind w:left="1440" w:firstLine="720"/>
        <w:rPr>
          <w:b/>
          <w:sz w:val="24"/>
          <w:szCs w:val="24"/>
        </w:rPr>
      </w:pPr>
      <w:r w:rsidRPr="00A45E2B">
        <w:rPr>
          <w:b/>
          <w:sz w:val="24"/>
          <w:szCs w:val="24"/>
        </w:rPr>
        <w:t>COMPTON CREEK MOSQUITO ABATEMENT DISTRICT</w:t>
      </w:r>
    </w:p>
    <w:p w14:paraId="67C67B8E" w14:textId="4B42E3DC" w:rsidR="00A45E2B" w:rsidRPr="00A45E2B" w:rsidRDefault="00A45E2B" w:rsidP="005436AE">
      <w:pPr>
        <w:pStyle w:val="NoSpacing"/>
        <w:jc w:val="center"/>
        <w:rPr>
          <w:b/>
          <w:bCs/>
          <w:sz w:val="24"/>
          <w:szCs w:val="24"/>
        </w:rPr>
      </w:pPr>
      <w:r w:rsidRPr="00A45E2B">
        <w:rPr>
          <w:b/>
          <w:bCs/>
          <w:sz w:val="24"/>
          <w:szCs w:val="24"/>
        </w:rPr>
        <w:t xml:space="preserve">GENERAL MANAGER’S REPORT FOR </w:t>
      </w:r>
      <w:r w:rsidR="00457D5C">
        <w:rPr>
          <w:b/>
          <w:bCs/>
          <w:sz w:val="24"/>
          <w:szCs w:val="24"/>
        </w:rPr>
        <w:t>JUNE</w:t>
      </w:r>
      <w:r w:rsidR="00667BFA">
        <w:rPr>
          <w:b/>
          <w:bCs/>
          <w:sz w:val="24"/>
          <w:szCs w:val="24"/>
        </w:rPr>
        <w:t xml:space="preserve"> </w:t>
      </w:r>
      <w:r w:rsidRPr="00A45E2B">
        <w:rPr>
          <w:b/>
          <w:bCs/>
          <w:sz w:val="24"/>
          <w:szCs w:val="24"/>
        </w:rPr>
        <w:t>2024</w:t>
      </w:r>
    </w:p>
    <w:p w14:paraId="532253D5" w14:textId="41ABD221" w:rsidR="00A45E2B" w:rsidRPr="00A45E2B" w:rsidRDefault="00A45E2B" w:rsidP="005436AE">
      <w:pPr>
        <w:jc w:val="both"/>
        <w:rPr>
          <w:sz w:val="24"/>
          <w:szCs w:val="24"/>
          <w:u w:val="single"/>
        </w:rPr>
      </w:pPr>
      <w:r w:rsidRPr="00A45E2B">
        <w:rPr>
          <w:sz w:val="24"/>
          <w:szCs w:val="24"/>
          <w:u w:val="single"/>
        </w:rPr>
        <w:t>____________________________________________</w:t>
      </w:r>
    </w:p>
    <w:p w14:paraId="2D014D4A" w14:textId="77777777" w:rsidR="00A45E2B" w:rsidRDefault="00A45E2B" w:rsidP="005436AE">
      <w:pPr>
        <w:jc w:val="both"/>
        <w:rPr>
          <w:b/>
          <w:sz w:val="24"/>
          <w:szCs w:val="24"/>
          <w:u w:val="single"/>
        </w:rPr>
      </w:pPr>
      <w:r>
        <w:rPr>
          <w:b/>
          <w:sz w:val="24"/>
          <w:szCs w:val="24"/>
          <w:u w:val="single"/>
        </w:rPr>
        <w:t>WEATHER</w:t>
      </w:r>
    </w:p>
    <w:p w14:paraId="5ADDCAEA" w14:textId="14217727" w:rsidR="00A45E2B" w:rsidRDefault="00A45E2B" w:rsidP="005436AE">
      <w:pPr>
        <w:jc w:val="both"/>
        <w:rPr>
          <w:sz w:val="24"/>
          <w:szCs w:val="24"/>
        </w:rPr>
      </w:pPr>
      <w:r>
        <w:rPr>
          <w:sz w:val="24"/>
          <w:szCs w:val="24"/>
        </w:rPr>
        <w:t>Temperatures at Noon:</w:t>
      </w:r>
      <w:r>
        <w:rPr>
          <w:sz w:val="24"/>
          <w:szCs w:val="24"/>
        </w:rPr>
        <w:tab/>
      </w:r>
      <w:r>
        <w:rPr>
          <w:sz w:val="24"/>
          <w:szCs w:val="24"/>
        </w:rPr>
        <w:tab/>
        <w:t xml:space="preserve">High – </w:t>
      </w:r>
      <w:r w:rsidR="00D17059">
        <w:rPr>
          <w:sz w:val="24"/>
          <w:szCs w:val="24"/>
        </w:rPr>
        <w:t>7</w:t>
      </w:r>
      <w:r w:rsidR="00457D5C">
        <w:rPr>
          <w:sz w:val="24"/>
          <w:szCs w:val="24"/>
        </w:rPr>
        <w:t>8</w:t>
      </w:r>
      <w:r>
        <w:rPr>
          <w:sz w:val="24"/>
          <w:szCs w:val="24"/>
        </w:rPr>
        <w:tab/>
        <w:t xml:space="preserve">Low – </w:t>
      </w:r>
      <w:r w:rsidR="00D75E93">
        <w:rPr>
          <w:sz w:val="24"/>
          <w:szCs w:val="24"/>
        </w:rPr>
        <w:t>68</w:t>
      </w:r>
      <w:r>
        <w:rPr>
          <w:sz w:val="24"/>
          <w:szCs w:val="24"/>
        </w:rPr>
        <w:tab/>
        <w:t xml:space="preserve">Ave. – </w:t>
      </w:r>
      <w:r w:rsidR="00D75E93">
        <w:rPr>
          <w:sz w:val="24"/>
          <w:szCs w:val="24"/>
        </w:rPr>
        <w:t>7</w:t>
      </w:r>
      <w:r w:rsidR="00457D5C">
        <w:rPr>
          <w:sz w:val="24"/>
          <w:szCs w:val="24"/>
        </w:rPr>
        <w:t>3</w:t>
      </w:r>
    </w:p>
    <w:p w14:paraId="46649D36" w14:textId="4100D954" w:rsidR="00A45E2B" w:rsidRDefault="00A45E2B" w:rsidP="005436AE">
      <w:pPr>
        <w:jc w:val="both"/>
        <w:rPr>
          <w:sz w:val="24"/>
          <w:szCs w:val="24"/>
        </w:rPr>
      </w:pPr>
      <w:r>
        <w:rPr>
          <w:sz w:val="24"/>
          <w:szCs w:val="24"/>
        </w:rPr>
        <w:t xml:space="preserve">Days Clear – </w:t>
      </w:r>
      <w:r w:rsidR="00D75E93">
        <w:rPr>
          <w:sz w:val="24"/>
          <w:szCs w:val="24"/>
        </w:rPr>
        <w:t>1</w:t>
      </w:r>
      <w:r w:rsidR="00457D5C">
        <w:rPr>
          <w:sz w:val="24"/>
          <w:szCs w:val="24"/>
        </w:rPr>
        <w:t>2</w:t>
      </w:r>
      <w:r>
        <w:rPr>
          <w:sz w:val="24"/>
          <w:szCs w:val="24"/>
        </w:rPr>
        <w:tab/>
      </w:r>
      <w:r>
        <w:rPr>
          <w:sz w:val="24"/>
          <w:szCs w:val="24"/>
        </w:rPr>
        <w:tab/>
      </w:r>
      <w:r w:rsidR="00D75E93">
        <w:rPr>
          <w:sz w:val="24"/>
          <w:szCs w:val="24"/>
        </w:rPr>
        <w:tab/>
      </w:r>
      <w:r>
        <w:rPr>
          <w:sz w:val="24"/>
          <w:szCs w:val="24"/>
        </w:rPr>
        <w:t xml:space="preserve">Overcast – </w:t>
      </w:r>
      <w:r w:rsidR="00457D5C">
        <w:rPr>
          <w:sz w:val="24"/>
          <w:szCs w:val="24"/>
        </w:rPr>
        <w:t>5</w:t>
      </w:r>
    </w:p>
    <w:p w14:paraId="3DFAC595" w14:textId="0623B1B2" w:rsidR="00A45E2B" w:rsidRDefault="00A45E2B" w:rsidP="005436AE">
      <w:pPr>
        <w:jc w:val="both"/>
        <w:rPr>
          <w:sz w:val="24"/>
          <w:szCs w:val="24"/>
        </w:rPr>
      </w:pPr>
      <w:r>
        <w:rPr>
          <w:sz w:val="24"/>
          <w:szCs w:val="24"/>
        </w:rPr>
        <w:t xml:space="preserve">Service Requests – </w:t>
      </w:r>
      <w:proofErr w:type="gramStart"/>
      <w:r w:rsidR="00667BFA">
        <w:rPr>
          <w:sz w:val="24"/>
          <w:szCs w:val="24"/>
        </w:rPr>
        <w:t>0”</w:t>
      </w:r>
      <w:r w:rsidR="00FD4C21">
        <w:rPr>
          <w:sz w:val="24"/>
          <w:szCs w:val="24"/>
        </w:rPr>
        <w:t xml:space="preserve">   </w:t>
      </w:r>
      <w:proofErr w:type="gramEnd"/>
      <w:r w:rsidR="00FD4C21">
        <w:rPr>
          <w:sz w:val="24"/>
          <w:szCs w:val="24"/>
        </w:rPr>
        <w:t xml:space="preserve">  </w:t>
      </w:r>
      <w:r>
        <w:rPr>
          <w:sz w:val="24"/>
          <w:szCs w:val="24"/>
        </w:rPr>
        <w:tab/>
      </w:r>
      <w:r>
        <w:rPr>
          <w:sz w:val="24"/>
          <w:szCs w:val="24"/>
        </w:rPr>
        <w:tab/>
        <w:t xml:space="preserve">Rain – </w:t>
      </w:r>
      <w:r w:rsidR="00667BFA">
        <w:rPr>
          <w:sz w:val="24"/>
          <w:szCs w:val="24"/>
        </w:rPr>
        <w:t>0”</w:t>
      </w:r>
    </w:p>
    <w:p w14:paraId="587AAC29" w14:textId="77777777" w:rsidR="00A45E2B" w:rsidRDefault="00A45E2B" w:rsidP="005436AE">
      <w:pPr>
        <w:pBdr>
          <w:bottom w:val="single" w:sz="12" w:space="1" w:color="auto"/>
        </w:pBdr>
        <w:jc w:val="both"/>
        <w:rPr>
          <w:sz w:val="24"/>
          <w:szCs w:val="24"/>
        </w:rPr>
      </w:pPr>
    </w:p>
    <w:p w14:paraId="56A040AB" w14:textId="77777777" w:rsidR="005436AE" w:rsidRDefault="005436AE" w:rsidP="005436AE">
      <w:pPr>
        <w:jc w:val="both"/>
        <w:rPr>
          <w:b/>
          <w:bCs/>
          <w:sz w:val="24"/>
          <w:szCs w:val="24"/>
          <w:u w:val="single"/>
        </w:rPr>
      </w:pPr>
      <w:r>
        <w:rPr>
          <w:b/>
          <w:bCs/>
          <w:sz w:val="24"/>
          <w:szCs w:val="24"/>
          <w:u w:val="single"/>
        </w:rPr>
        <w:t>OPERATIONAL REPORT</w:t>
      </w:r>
    </w:p>
    <w:p w14:paraId="5CDDB277" w14:textId="18BC2B7B" w:rsidR="005436AE" w:rsidRPr="00A45E2B" w:rsidRDefault="005436AE" w:rsidP="005436AE">
      <w:pPr>
        <w:pStyle w:val="NoSpacing"/>
        <w:jc w:val="both"/>
        <w:rPr>
          <w:b/>
          <w:bCs/>
          <w:sz w:val="24"/>
          <w:szCs w:val="24"/>
          <w:u w:val="single"/>
        </w:rPr>
      </w:pPr>
      <w:bookmarkStart w:id="0" w:name="_Hlk156984232"/>
      <w:r>
        <w:rPr>
          <w:sz w:val="24"/>
          <w:szCs w:val="24"/>
        </w:rPr>
        <w:t>Weather permitting, t</w:t>
      </w:r>
      <w:r w:rsidRPr="00A45E2B">
        <w:rPr>
          <w:sz w:val="24"/>
          <w:szCs w:val="24"/>
        </w:rPr>
        <w:t xml:space="preserve">he District’s winter surveillance program continued throughout the month. </w:t>
      </w:r>
      <w:r>
        <w:rPr>
          <w:sz w:val="24"/>
          <w:szCs w:val="24"/>
        </w:rPr>
        <w:t>D</w:t>
      </w:r>
      <w:r w:rsidRPr="00A45E2B">
        <w:rPr>
          <w:sz w:val="24"/>
          <w:szCs w:val="24"/>
        </w:rPr>
        <w:t>istrict personnel continue to routinely inspect public areas</w:t>
      </w:r>
      <w:r>
        <w:rPr>
          <w:sz w:val="24"/>
          <w:szCs w:val="24"/>
        </w:rPr>
        <w:t>,</w:t>
      </w:r>
      <w:r w:rsidRPr="00A45E2B">
        <w:rPr>
          <w:sz w:val="24"/>
          <w:szCs w:val="24"/>
        </w:rPr>
        <w:t xml:space="preserve"> such as street gutters, catch basins, box drains, etc.</w:t>
      </w:r>
      <w:r>
        <w:rPr>
          <w:sz w:val="24"/>
          <w:szCs w:val="24"/>
        </w:rPr>
        <w:t>,</w:t>
      </w:r>
      <w:r w:rsidRPr="00A45E2B">
        <w:rPr>
          <w:sz w:val="24"/>
          <w:szCs w:val="24"/>
        </w:rPr>
        <w:t xml:space="preserve"> for any evidence of mosquito breeding. Due to </w:t>
      </w:r>
      <w:r>
        <w:rPr>
          <w:sz w:val="24"/>
          <w:szCs w:val="24"/>
        </w:rPr>
        <w:t>this</w:t>
      </w:r>
      <w:r w:rsidRPr="00A45E2B">
        <w:rPr>
          <w:sz w:val="24"/>
          <w:szCs w:val="24"/>
        </w:rPr>
        <w:t xml:space="preserve"> month’s rain, D</w:t>
      </w:r>
      <w:r>
        <w:rPr>
          <w:sz w:val="24"/>
          <w:szCs w:val="24"/>
        </w:rPr>
        <w:t>istrict personnel conducted a small number of inspections, and</w:t>
      </w:r>
      <w:r w:rsidRPr="00A45E2B">
        <w:rPr>
          <w:sz w:val="24"/>
          <w:szCs w:val="24"/>
        </w:rPr>
        <w:t xml:space="preserve"> no mosquito breeding was located during any of these inspections.</w:t>
      </w:r>
    </w:p>
    <w:p w14:paraId="401470F9" w14:textId="77777777" w:rsidR="005436AE" w:rsidRDefault="005436AE" w:rsidP="005436AE">
      <w:pPr>
        <w:pStyle w:val="NoSpacing"/>
        <w:jc w:val="both"/>
      </w:pPr>
    </w:p>
    <w:p w14:paraId="6B3ECFF4" w14:textId="4F8A3C57" w:rsidR="005436AE" w:rsidRPr="004A7B28" w:rsidRDefault="005436AE" w:rsidP="005436AE">
      <w:pPr>
        <w:pStyle w:val="NoSpacing"/>
        <w:jc w:val="both"/>
        <w:rPr>
          <w:sz w:val="24"/>
          <w:szCs w:val="24"/>
        </w:rPr>
      </w:pPr>
      <w:r w:rsidRPr="004A7B28">
        <w:rPr>
          <w:sz w:val="24"/>
          <w:szCs w:val="24"/>
        </w:rPr>
        <w:t xml:space="preserve">Regarding </w:t>
      </w:r>
      <w:r w:rsidR="009F73AE" w:rsidRPr="004A7B28">
        <w:rPr>
          <w:sz w:val="24"/>
          <w:szCs w:val="24"/>
        </w:rPr>
        <w:t>Compton</w:t>
      </w:r>
      <w:r w:rsidRPr="004A7B28">
        <w:rPr>
          <w:sz w:val="24"/>
          <w:szCs w:val="24"/>
        </w:rPr>
        <w:t xml:space="preserve"> Creek, this month’s rain flushed out any remaining pockets of standing water, thereby eliminating any chance for mosquito breeding to occur. Throughout the year, </w:t>
      </w:r>
      <w:r>
        <w:rPr>
          <w:sz w:val="24"/>
          <w:szCs w:val="24"/>
        </w:rPr>
        <w:t>District personnel</w:t>
      </w:r>
      <w:r w:rsidRPr="004A7B28">
        <w:rPr>
          <w:sz w:val="24"/>
          <w:szCs w:val="24"/>
        </w:rPr>
        <w:t xml:space="preserve"> will monitor</w:t>
      </w:r>
      <w:r>
        <w:rPr>
          <w:sz w:val="24"/>
          <w:szCs w:val="24"/>
        </w:rPr>
        <w:t xml:space="preserve"> this area</w:t>
      </w:r>
      <w:r w:rsidRPr="004A7B28">
        <w:rPr>
          <w:sz w:val="24"/>
          <w:szCs w:val="24"/>
        </w:rPr>
        <w:t xml:space="preserve"> for any evidence that would suggest a buildup of vegetation that could restrict the flow of water. If </w:t>
      </w:r>
      <w:r>
        <w:rPr>
          <w:sz w:val="24"/>
          <w:szCs w:val="24"/>
        </w:rPr>
        <w:t xml:space="preserve">District personnel find </w:t>
      </w:r>
      <w:r w:rsidRPr="004A7B28">
        <w:rPr>
          <w:sz w:val="24"/>
          <w:szCs w:val="24"/>
        </w:rPr>
        <w:t>a potential buildup</w:t>
      </w:r>
      <w:r>
        <w:rPr>
          <w:sz w:val="24"/>
          <w:szCs w:val="24"/>
        </w:rPr>
        <w:t>, they</w:t>
      </w:r>
      <w:r w:rsidRPr="004A7B28">
        <w:rPr>
          <w:sz w:val="24"/>
          <w:szCs w:val="24"/>
        </w:rPr>
        <w:t xml:space="preserve"> will deal with</w:t>
      </w:r>
      <w:r>
        <w:rPr>
          <w:sz w:val="24"/>
          <w:szCs w:val="24"/>
        </w:rPr>
        <w:t xml:space="preserve"> this buildup</w:t>
      </w:r>
      <w:r w:rsidRPr="004A7B28">
        <w:rPr>
          <w:sz w:val="24"/>
          <w:szCs w:val="24"/>
        </w:rPr>
        <w:t xml:space="preserve"> quickly.</w:t>
      </w:r>
    </w:p>
    <w:p w14:paraId="63BCB920" w14:textId="77777777" w:rsidR="005436AE" w:rsidRPr="004A7B28" w:rsidRDefault="005436AE" w:rsidP="005436AE">
      <w:pPr>
        <w:pStyle w:val="NoSpacing"/>
        <w:jc w:val="both"/>
        <w:rPr>
          <w:sz w:val="24"/>
          <w:szCs w:val="24"/>
        </w:rPr>
      </w:pPr>
    </w:p>
    <w:p w14:paraId="5A16F9A2" w14:textId="140917B0" w:rsidR="005436AE" w:rsidRDefault="005436AE" w:rsidP="005436AE">
      <w:pPr>
        <w:pStyle w:val="NoSpacing"/>
        <w:jc w:val="both"/>
        <w:rPr>
          <w:sz w:val="24"/>
          <w:szCs w:val="24"/>
        </w:rPr>
      </w:pPr>
      <w:r>
        <w:rPr>
          <w:sz w:val="24"/>
          <w:szCs w:val="24"/>
        </w:rPr>
        <w:t>District personnel performed v</w:t>
      </w:r>
      <w:r w:rsidRPr="004A7B28">
        <w:rPr>
          <w:sz w:val="24"/>
          <w:szCs w:val="24"/>
        </w:rPr>
        <w:t xml:space="preserve">ehicle and shop maintenance during the month. </w:t>
      </w:r>
      <w:r>
        <w:rPr>
          <w:sz w:val="24"/>
          <w:szCs w:val="24"/>
        </w:rPr>
        <w:t xml:space="preserve">They </w:t>
      </w:r>
      <w:r w:rsidR="009F73AE">
        <w:rPr>
          <w:sz w:val="24"/>
          <w:szCs w:val="24"/>
        </w:rPr>
        <w:t>also inspected</w:t>
      </w:r>
      <w:r>
        <w:rPr>
          <w:sz w:val="24"/>
          <w:szCs w:val="24"/>
        </w:rPr>
        <w:t>, serviced, and readied s</w:t>
      </w:r>
      <w:r w:rsidRPr="004A7B28">
        <w:rPr>
          <w:sz w:val="24"/>
          <w:szCs w:val="24"/>
        </w:rPr>
        <w:t xml:space="preserve">praying </w:t>
      </w:r>
      <w:r>
        <w:rPr>
          <w:sz w:val="24"/>
          <w:szCs w:val="24"/>
        </w:rPr>
        <w:t>equipment for</w:t>
      </w:r>
      <w:r w:rsidRPr="004A7B28">
        <w:rPr>
          <w:sz w:val="24"/>
          <w:szCs w:val="24"/>
        </w:rPr>
        <w:t xml:space="preserve"> calibration, a requirement that is performed every year. Weed control has started in the backyard and all refuse generated has been disposed of.</w:t>
      </w:r>
    </w:p>
    <w:p w14:paraId="3E73A31A" w14:textId="77777777" w:rsidR="005436AE" w:rsidRDefault="005436AE" w:rsidP="005436AE">
      <w:pPr>
        <w:pStyle w:val="NoSpacing"/>
        <w:jc w:val="both"/>
        <w:rPr>
          <w:sz w:val="24"/>
          <w:szCs w:val="24"/>
        </w:rPr>
      </w:pPr>
    </w:p>
    <w:p w14:paraId="754501D2" w14:textId="77777777" w:rsidR="005436AE" w:rsidRDefault="005436AE" w:rsidP="005436AE">
      <w:pPr>
        <w:pStyle w:val="NoSpacing"/>
        <w:jc w:val="both"/>
        <w:rPr>
          <w:sz w:val="24"/>
          <w:szCs w:val="24"/>
        </w:rPr>
      </w:pPr>
      <w:r>
        <w:rPr>
          <w:sz w:val="24"/>
          <w:szCs w:val="24"/>
        </w:rPr>
        <w:t>Regarding West Nile virus (WNv) and other mosquito-borne diseases, there is no current information to report on. The California Department of Public Health (CDPH) halts mosquito-borne disease reports in late December and restarts them in April.</w:t>
      </w:r>
    </w:p>
    <w:p w14:paraId="45E9B16B" w14:textId="77777777" w:rsidR="002029DA" w:rsidRDefault="002029DA" w:rsidP="005436AE">
      <w:pPr>
        <w:pStyle w:val="NoSpacing"/>
        <w:jc w:val="both"/>
        <w:rPr>
          <w:sz w:val="24"/>
          <w:szCs w:val="24"/>
        </w:rPr>
      </w:pPr>
    </w:p>
    <w:p w14:paraId="7363CC46" w14:textId="77777777" w:rsidR="005436AE" w:rsidRDefault="005436AE" w:rsidP="005436AE">
      <w:pPr>
        <w:pStyle w:val="NoSpacing"/>
        <w:jc w:val="both"/>
        <w:rPr>
          <w:sz w:val="24"/>
          <w:szCs w:val="24"/>
        </w:rPr>
      </w:pPr>
    </w:p>
    <w:p w14:paraId="13E244CE" w14:textId="1598926B" w:rsidR="009109B8" w:rsidRDefault="005436AE" w:rsidP="005436AE">
      <w:pPr>
        <w:pStyle w:val="NoSpacing"/>
        <w:jc w:val="both"/>
        <w:rPr>
          <w:b/>
          <w:bCs/>
          <w:sz w:val="24"/>
          <w:szCs w:val="24"/>
          <w:u w:val="single"/>
        </w:rPr>
      </w:pPr>
      <w:r>
        <w:rPr>
          <w:b/>
          <w:bCs/>
          <w:sz w:val="24"/>
          <w:szCs w:val="24"/>
          <w:u w:val="single"/>
        </w:rPr>
        <w:t>MANAGER’S REPORT</w:t>
      </w:r>
    </w:p>
    <w:p w14:paraId="41F55440" w14:textId="77777777" w:rsidR="00361584" w:rsidRDefault="00361584" w:rsidP="005436AE">
      <w:pPr>
        <w:pStyle w:val="NoSpacing"/>
        <w:jc w:val="both"/>
        <w:rPr>
          <w:b/>
          <w:bCs/>
          <w:sz w:val="24"/>
          <w:szCs w:val="24"/>
          <w:u w:val="single"/>
        </w:rPr>
      </w:pPr>
    </w:p>
    <w:p w14:paraId="5A92C560" w14:textId="26EE972C" w:rsidR="005436AE" w:rsidRDefault="005436AE" w:rsidP="005436AE">
      <w:pPr>
        <w:pStyle w:val="NoSpacing"/>
        <w:jc w:val="both"/>
        <w:rPr>
          <w:sz w:val="24"/>
          <w:szCs w:val="24"/>
          <w:u w:val="single"/>
        </w:rPr>
      </w:pPr>
      <w:r>
        <w:rPr>
          <w:sz w:val="24"/>
          <w:szCs w:val="24"/>
          <w:u w:val="single"/>
        </w:rPr>
        <w:t>Public Education</w:t>
      </w:r>
    </w:p>
    <w:p w14:paraId="07C1CF0F" w14:textId="0D9EEA0A" w:rsidR="0013087F" w:rsidRDefault="005436AE" w:rsidP="005436AE">
      <w:pPr>
        <w:pStyle w:val="NoSpacing"/>
        <w:jc w:val="both"/>
        <w:rPr>
          <w:sz w:val="24"/>
          <w:szCs w:val="24"/>
        </w:rPr>
      </w:pPr>
      <w:r>
        <w:rPr>
          <w:sz w:val="24"/>
          <w:szCs w:val="24"/>
        </w:rPr>
        <w:t xml:space="preserve">The District has continued its public awareness campaign to promote public safety through effective mosquito control and shared public responsibility. Social media platforms are being updated daily with information, stories, and best practices for how to protect yourself from mosquitoes. District personnel are also in the neighborhoods each day distributing mosquito awareness literature and promoting the District’s message directly to residents. Finally, the </w:t>
      </w:r>
    </w:p>
    <w:p w14:paraId="460A20F3" w14:textId="77777777" w:rsidR="0013087F" w:rsidRDefault="0013087F" w:rsidP="005436AE">
      <w:pPr>
        <w:pStyle w:val="NoSpacing"/>
        <w:jc w:val="both"/>
        <w:rPr>
          <w:sz w:val="24"/>
          <w:szCs w:val="24"/>
        </w:rPr>
      </w:pPr>
    </w:p>
    <w:p w14:paraId="67025253" w14:textId="3131294C" w:rsidR="005436AE" w:rsidRDefault="005436AE" w:rsidP="005436AE">
      <w:pPr>
        <w:pStyle w:val="NoSpacing"/>
        <w:jc w:val="both"/>
        <w:rPr>
          <w:sz w:val="24"/>
          <w:szCs w:val="24"/>
        </w:rPr>
      </w:pPr>
      <w:r>
        <w:rPr>
          <w:sz w:val="24"/>
          <w:szCs w:val="24"/>
        </w:rPr>
        <w:t>District participates in City-wide events when available, with an information booth, literature about mosquitoes, and swag for all attendees.</w:t>
      </w:r>
    </w:p>
    <w:p w14:paraId="5F1D2DFD" w14:textId="77777777" w:rsidR="005436AE" w:rsidRDefault="005436AE" w:rsidP="005436AE">
      <w:pPr>
        <w:pStyle w:val="NoSpacing"/>
        <w:jc w:val="both"/>
        <w:rPr>
          <w:sz w:val="24"/>
          <w:szCs w:val="24"/>
        </w:rPr>
      </w:pPr>
    </w:p>
    <w:p w14:paraId="1B371358" w14:textId="77777777" w:rsidR="0013087F" w:rsidRDefault="0013087F" w:rsidP="005436AE">
      <w:pPr>
        <w:pStyle w:val="NoSpacing"/>
        <w:jc w:val="both"/>
        <w:rPr>
          <w:sz w:val="24"/>
          <w:szCs w:val="24"/>
        </w:rPr>
      </w:pPr>
    </w:p>
    <w:p w14:paraId="65E93045" w14:textId="1AB420F7" w:rsidR="0013087F" w:rsidRDefault="0013087F" w:rsidP="0013087F">
      <w:pPr>
        <w:pStyle w:val="NoSpacing"/>
        <w:jc w:val="both"/>
        <w:rPr>
          <w:sz w:val="24"/>
          <w:szCs w:val="24"/>
          <w:u w:val="single"/>
        </w:rPr>
      </w:pPr>
      <w:r>
        <w:rPr>
          <w:sz w:val="24"/>
          <w:szCs w:val="24"/>
          <w:u w:val="single"/>
        </w:rPr>
        <w:t>Compton Creek Maintenance</w:t>
      </w:r>
    </w:p>
    <w:p w14:paraId="4447DBB8" w14:textId="3DC295F0" w:rsidR="0013087F" w:rsidRDefault="008D492D" w:rsidP="0013087F">
      <w:pPr>
        <w:pStyle w:val="NoSpacing"/>
        <w:jc w:val="both"/>
        <w:rPr>
          <w:sz w:val="24"/>
          <w:szCs w:val="24"/>
        </w:rPr>
      </w:pPr>
      <w:r>
        <w:rPr>
          <w:rFonts w:cstheme="minorHAnsi"/>
          <w:color w:val="0E101A"/>
        </w:rPr>
        <w:t>The District has received information that the United States Army Corp of Engineers (USACE) is targeting a date in November for maintenance and upkeep of Compton Creek. Trevor Snyder of (USACE) stated that he will inform the District once the date is confirmed.</w:t>
      </w:r>
    </w:p>
    <w:p w14:paraId="7D7A3C11" w14:textId="77777777" w:rsidR="005436AE" w:rsidRDefault="005436AE" w:rsidP="005436AE">
      <w:pPr>
        <w:pStyle w:val="NoSpacing"/>
        <w:jc w:val="both"/>
        <w:rPr>
          <w:sz w:val="24"/>
          <w:szCs w:val="24"/>
          <w:u w:val="single"/>
        </w:rPr>
      </w:pPr>
      <w:r>
        <w:rPr>
          <w:sz w:val="24"/>
          <w:szCs w:val="24"/>
          <w:u w:val="single"/>
        </w:rPr>
        <w:t>Annexation</w:t>
      </w:r>
    </w:p>
    <w:p w14:paraId="668810AA" w14:textId="1437C265" w:rsidR="005436AE" w:rsidRDefault="00361584" w:rsidP="005436AE">
      <w:pPr>
        <w:pStyle w:val="NoSpacing"/>
        <w:jc w:val="both"/>
        <w:rPr>
          <w:sz w:val="24"/>
          <w:szCs w:val="24"/>
        </w:rPr>
      </w:pPr>
      <w:r>
        <w:rPr>
          <w:sz w:val="24"/>
          <w:szCs w:val="24"/>
        </w:rPr>
        <w:t>The District is working with the Los Angeles Local Agency Formation Commission (LAFCO) on submitting the required documentation to complete the Annexation process.</w:t>
      </w:r>
      <w:r w:rsidR="00E41BE3">
        <w:rPr>
          <w:sz w:val="24"/>
          <w:szCs w:val="24"/>
        </w:rPr>
        <w:t xml:space="preserve"> The District </w:t>
      </w:r>
      <w:r w:rsidR="00457D5C">
        <w:rPr>
          <w:sz w:val="24"/>
          <w:szCs w:val="24"/>
        </w:rPr>
        <w:t>is retrieving</w:t>
      </w:r>
      <w:r w:rsidR="00E41BE3">
        <w:rPr>
          <w:sz w:val="24"/>
          <w:szCs w:val="24"/>
        </w:rPr>
        <w:t xml:space="preserve"> the information needed to complete the application to Initiate Proceeding for Change of Organization /Reorganization.</w:t>
      </w:r>
    </w:p>
    <w:p w14:paraId="2684CA56" w14:textId="77777777" w:rsidR="00361584" w:rsidRDefault="00361584" w:rsidP="005436AE">
      <w:pPr>
        <w:pStyle w:val="NoSpacing"/>
        <w:jc w:val="both"/>
        <w:rPr>
          <w:sz w:val="24"/>
          <w:szCs w:val="24"/>
        </w:rPr>
      </w:pPr>
    </w:p>
    <w:p w14:paraId="0CF43D27" w14:textId="77777777" w:rsidR="005436AE" w:rsidRDefault="005436AE" w:rsidP="005436AE">
      <w:pPr>
        <w:pStyle w:val="NoSpacing"/>
        <w:jc w:val="both"/>
        <w:rPr>
          <w:sz w:val="24"/>
          <w:szCs w:val="24"/>
          <w:u w:val="single"/>
        </w:rPr>
      </w:pPr>
      <w:bookmarkStart w:id="1" w:name="_Hlk164416040"/>
      <w:bookmarkStart w:id="2" w:name="_Hlk165043254"/>
      <w:r>
        <w:rPr>
          <w:sz w:val="24"/>
          <w:szCs w:val="24"/>
          <w:u w:val="single"/>
        </w:rPr>
        <w:t>District Modernization Program</w:t>
      </w:r>
    </w:p>
    <w:bookmarkEnd w:id="1"/>
    <w:bookmarkEnd w:id="2"/>
    <w:p w14:paraId="7930AE9C" w14:textId="51350635" w:rsidR="002029DA" w:rsidRDefault="00361584" w:rsidP="005436AE">
      <w:pPr>
        <w:pStyle w:val="NoSpacing"/>
        <w:jc w:val="both"/>
        <w:rPr>
          <w:sz w:val="24"/>
          <w:szCs w:val="24"/>
        </w:rPr>
      </w:pPr>
      <w:r>
        <w:rPr>
          <w:sz w:val="24"/>
          <w:szCs w:val="24"/>
        </w:rPr>
        <w:t>The District is working with LPA Architectural Firm to upgrade and repair the District Headquarters.</w:t>
      </w:r>
      <w:r w:rsidR="00E41BE3">
        <w:rPr>
          <w:sz w:val="24"/>
          <w:szCs w:val="24"/>
        </w:rPr>
        <w:t xml:space="preserve"> The District is determining the most </w:t>
      </w:r>
      <w:r w:rsidR="00457D5C">
        <w:rPr>
          <w:sz w:val="24"/>
          <w:szCs w:val="24"/>
        </w:rPr>
        <w:t>cost-effective</w:t>
      </w:r>
      <w:r w:rsidR="00E41BE3">
        <w:rPr>
          <w:sz w:val="24"/>
          <w:szCs w:val="24"/>
        </w:rPr>
        <w:t xml:space="preserve"> use of the funds that were encumbered for this project.</w:t>
      </w:r>
    </w:p>
    <w:p w14:paraId="6B8E9B2A" w14:textId="7CB9E203" w:rsidR="001A543C" w:rsidRDefault="002E6EAE" w:rsidP="002E6EA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39D5B675" w14:textId="2E2E1D16" w:rsidR="001A543C" w:rsidRDefault="008D492D" w:rsidP="001A543C">
      <w:pPr>
        <w:pStyle w:val="NoSpacing"/>
        <w:jc w:val="both"/>
        <w:rPr>
          <w:sz w:val="24"/>
          <w:szCs w:val="24"/>
          <w:u w:val="single"/>
        </w:rPr>
      </w:pPr>
      <w:r>
        <w:rPr>
          <w:sz w:val="24"/>
          <w:szCs w:val="24"/>
          <w:u w:val="single"/>
        </w:rPr>
        <w:t>Mosquito Awareness Week</w:t>
      </w:r>
    </w:p>
    <w:p w14:paraId="56C58836" w14:textId="0E4D5981" w:rsidR="001A543C" w:rsidRDefault="00E41BE3" w:rsidP="001A543C">
      <w:pPr>
        <w:pStyle w:val="NoSpacing"/>
        <w:jc w:val="both"/>
        <w:rPr>
          <w:sz w:val="24"/>
          <w:szCs w:val="24"/>
        </w:rPr>
      </w:pPr>
      <w:r>
        <w:rPr>
          <w:sz w:val="24"/>
          <w:szCs w:val="24"/>
        </w:rPr>
        <w:t>Mosquito Awareness Week will take place from June 17</w:t>
      </w:r>
      <w:r w:rsidRPr="00E41BE3">
        <w:rPr>
          <w:sz w:val="24"/>
          <w:szCs w:val="24"/>
          <w:vertAlign w:val="superscript"/>
        </w:rPr>
        <w:t>th</w:t>
      </w:r>
      <w:r>
        <w:rPr>
          <w:sz w:val="24"/>
          <w:szCs w:val="24"/>
        </w:rPr>
        <w:t xml:space="preserve"> -21</w:t>
      </w:r>
      <w:r w:rsidRPr="00E41BE3">
        <w:rPr>
          <w:sz w:val="24"/>
          <w:szCs w:val="24"/>
          <w:vertAlign w:val="superscript"/>
        </w:rPr>
        <w:t>st</w:t>
      </w:r>
      <w:r>
        <w:rPr>
          <w:sz w:val="24"/>
          <w:szCs w:val="24"/>
        </w:rPr>
        <w:t xml:space="preserve"> 2024. The District will post informational vignettes</w:t>
      </w:r>
      <w:r w:rsidR="00457D5C">
        <w:rPr>
          <w:sz w:val="24"/>
          <w:szCs w:val="24"/>
        </w:rPr>
        <w:t xml:space="preserve"> on </w:t>
      </w:r>
      <w:proofErr w:type="spellStart"/>
      <w:r w:rsidR="00457D5C">
        <w:rPr>
          <w:sz w:val="24"/>
          <w:szCs w:val="24"/>
        </w:rPr>
        <w:t>CCMAD’s</w:t>
      </w:r>
      <w:proofErr w:type="spellEnd"/>
      <w:r w:rsidR="00457D5C">
        <w:rPr>
          <w:sz w:val="24"/>
          <w:szCs w:val="24"/>
        </w:rPr>
        <w:t xml:space="preserve"> website and social media platforms.</w:t>
      </w:r>
    </w:p>
    <w:p w14:paraId="06B6874C" w14:textId="71D74C14" w:rsidR="002E6EAE" w:rsidRPr="000D655B" w:rsidRDefault="000D655B" w:rsidP="002E6EAE">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58651B6A" w14:textId="77777777" w:rsidR="005436AE" w:rsidRDefault="005436AE" w:rsidP="005436AE">
      <w:pPr>
        <w:pStyle w:val="NormalWeb"/>
        <w:spacing w:before="0" w:beforeAutospacing="0" w:after="0" w:afterAutospacing="0"/>
        <w:jc w:val="both"/>
        <w:rPr>
          <w:rFonts w:asciiTheme="minorHAnsi" w:hAnsiTheme="minorHAnsi" w:cstheme="minorHAnsi"/>
          <w:color w:val="0E101A"/>
          <w:u w:val="single"/>
        </w:rPr>
      </w:pPr>
      <w:r>
        <w:rPr>
          <w:rFonts w:asciiTheme="minorHAnsi" w:hAnsiTheme="minorHAnsi" w:cstheme="minorHAnsi"/>
          <w:color w:val="0E101A"/>
          <w:u w:val="single"/>
        </w:rPr>
        <w:t>Conferences</w:t>
      </w:r>
    </w:p>
    <w:p w14:paraId="39D99B88" w14:textId="4F19F114" w:rsidR="005436AE" w:rsidRDefault="00CF7AED" w:rsidP="005436AE">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The National Association of County and City Health Officials (NACCHO) will host NACCHO</w:t>
      </w:r>
      <w:r w:rsidR="00732986">
        <w:rPr>
          <w:rFonts w:asciiTheme="minorHAnsi" w:hAnsiTheme="minorHAnsi" w:cstheme="minorHAnsi"/>
          <w:color w:val="0E101A"/>
        </w:rPr>
        <w:t xml:space="preserve"> </w:t>
      </w:r>
      <w:r>
        <w:rPr>
          <w:rFonts w:asciiTheme="minorHAnsi" w:hAnsiTheme="minorHAnsi" w:cstheme="minorHAnsi"/>
          <w:color w:val="0E101A"/>
        </w:rPr>
        <w:t>360 on July 23</w:t>
      </w:r>
      <w:r w:rsidRPr="00CF7AED">
        <w:rPr>
          <w:rFonts w:asciiTheme="minorHAnsi" w:hAnsiTheme="minorHAnsi" w:cstheme="minorHAnsi"/>
          <w:color w:val="0E101A"/>
          <w:vertAlign w:val="superscript"/>
        </w:rPr>
        <w:t>rd</w:t>
      </w:r>
      <w:r>
        <w:rPr>
          <w:rFonts w:asciiTheme="minorHAnsi" w:hAnsiTheme="minorHAnsi" w:cstheme="minorHAnsi"/>
          <w:color w:val="0E101A"/>
        </w:rPr>
        <w:t xml:space="preserve"> </w:t>
      </w:r>
      <w:bookmarkStart w:id="3" w:name="_Hlk166682245"/>
      <w:r>
        <w:rPr>
          <w:rFonts w:asciiTheme="minorHAnsi" w:hAnsiTheme="minorHAnsi" w:cstheme="minorHAnsi"/>
          <w:color w:val="0E101A"/>
        </w:rPr>
        <w:t>–</w:t>
      </w:r>
      <w:bookmarkEnd w:id="3"/>
      <w:r>
        <w:rPr>
          <w:rFonts w:asciiTheme="minorHAnsi" w:hAnsiTheme="minorHAnsi" w:cstheme="minorHAnsi"/>
          <w:color w:val="0E101A"/>
        </w:rPr>
        <w:t xml:space="preserve"> July 26</w:t>
      </w:r>
      <w:r w:rsidRPr="00CF7AED">
        <w:rPr>
          <w:rFonts w:asciiTheme="minorHAnsi" w:hAnsiTheme="minorHAnsi" w:cstheme="minorHAnsi"/>
          <w:color w:val="0E101A"/>
          <w:vertAlign w:val="superscript"/>
        </w:rPr>
        <w:t>th</w:t>
      </w:r>
      <w:r w:rsidR="00ED08A9">
        <w:rPr>
          <w:rFonts w:asciiTheme="minorHAnsi" w:hAnsiTheme="minorHAnsi" w:cstheme="minorHAnsi"/>
          <w:color w:val="0E101A"/>
          <w:vertAlign w:val="superscript"/>
        </w:rPr>
        <w:t>, 2024,</w:t>
      </w:r>
      <w:r w:rsidR="00732986">
        <w:rPr>
          <w:rFonts w:asciiTheme="minorHAnsi" w:hAnsiTheme="minorHAnsi" w:cstheme="minorHAnsi"/>
          <w:color w:val="0E101A"/>
        </w:rPr>
        <w:t xml:space="preserve"> at</w:t>
      </w:r>
      <w:r>
        <w:rPr>
          <w:rFonts w:asciiTheme="minorHAnsi" w:hAnsiTheme="minorHAnsi" w:cstheme="minorHAnsi"/>
          <w:color w:val="0E101A"/>
        </w:rPr>
        <w:t xml:space="preserve"> the Huntington Place Convention Center 1 Washington Blvd. Detroit, MI 48226. </w:t>
      </w:r>
      <w:r w:rsidR="00DB4E3A">
        <w:rPr>
          <w:rFonts w:asciiTheme="minorHAnsi" w:hAnsiTheme="minorHAnsi" w:cstheme="minorHAnsi"/>
          <w:color w:val="0E101A"/>
        </w:rPr>
        <w:t>This conference will spotlight public health informatics, surveillance, and IT.</w:t>
      </w:r>
      <w:r w:rsidR="004E5057">
        <w:rPr>
          <w:rFonts w:asciiTheme="minorHAnsi" w:hAnsiTheme="minorHAnsi" w:cstheme="minorHAnsi"/>
          <w:color w:val="0E101A"/>
        </w:rPr>
        <w:t xml:space="preserve"> </w:t>
      </w:r>
      <w:r w:rsidR="008D492D">
        <w:rPr>
          <w:rFonts w:asciiTheme="minorHAnsi" w:hAnsiTheme="minorHAnsi" w:cstheme="minorHAnsi"/>
          <w:color w:val="0E101A"/>
        </w:rPr>
        <w:t xml:space="preserve"> The California Special Districts Association (</w:t>
      </w:r>
      <w:proofErr w:type="spellStart"/>
      <w:r w:rsidR="008D492D">
        <w:rPr>
          <w:rFonts w:asciiTheme="minorHAnsi" w:hAnsiTheme="minorHAnsi" w:cstheme="minorHAnsi"/>
          <w:color w:val="0E101A"/>
        </w:rPr>
        <w:t>CSDA</w:t>
      </w:r>
      <w:proofErr w:type="spellEnd"/>
      <w:r w:rsidR="008D492D">
        <w:rPr>
          <w:rFonts w:asciiTheme="minorHAnsi" w:hAnsiTheme="minorHAnsi" w:cstheme="minorHAnsi"/>
          <w:color w:val="0E101A"/>
        </w:rPr>
        <w:t>) will host their Annual Leadership Conference on September 9</w:t>
      </w:r>
      <w:r w:rsidR="008D492D" w:rsidRPr="008D492D">
        <w:rPr>
          <w:rFonts w:asciiTheme="minorHAnsi" w:hAnsiTheme="minorHAnsi" w:cstheme="minorHAnsi"/>
          <w:color w:val="0E101A"/>
          <w:vertAlign w:val="superscript"/>
        </w:rPr>
        <w:t>th</w:t>
      </w:r>
      <w:r w:rsidR="008D492D">
        <w:rPr>
          <w:rFonts w:asciiTheme="minorHAnsi" w:hAnsiTheme="minorHAnsi" w:cstheme="minorHAnsi"/>
          <w:color w:val="0E101A"/>
        </w:rPr>
        <w:t xml:space="preserve"> – 12</w:t>
      </w:r>
      <w:r w:rsidR="008D492D" w:rsidRPr="008D492D">
        <w:rPr>
          <w:rFonts w:asciiTheme="minorHAnsi" w:hAnsiTheme="minorHAnsi" w:cstheme="minorHAnsi"/>
          <w:color w:val="0E101A"/>
          <w:vertAlign w:val="superscript"/>
        </w:rPr>
        <w:t>th</w:t>
      </w:r>
      <w:r w:rsidR="008D492D">
        <w:rPr>
          <w:rFonts w:asciiTheme="minorHAnsi" w:hAnsiTheme="minorHAnsi" w:cstheme="minorHAnsi"/>
          <w:color w:val="0E101A"/>
        </w:rPr>
        <w:t xml:space="preserve"> 2024. </w:t>
      </w:r>
      <w:r w:rsidR="009008EA">
        <w:rPr>
          <w:rFonts w:asciiTheme="minorHAnsi" w:hAnsiTheme="minorHAnsi" w:cstheme="minorHAnsi"/>
          <w:color w:val="0E101A"/>
        </w:rPr>
        <w:t>The</w:t>
      </w:r>
      <w:r w:rsidR="00EB2A80">
        <w:rPr>
          <w:rFonts w:asciiTheme="minorHAnsi" w:hAnsiTheme="minorHAnsi" w:cstheme="minorHAnsi"/>
          <w:color w:val="0E101A"/>
        </w:rPr>
        <w:t xml:space="preserve"> </w:t>
      </w:r>
      <w:r w:rsidR="004E5057">
        <w:rPr>
          <w:rFonts w:asciiTheme="minorHAnsi" w:hAnsiTheme="minorHAnsi" w:cstheme="minorHAnsi"/>
          <w:color w:val="0E101A"/>
        </w:rPr>
        <w:t>Vector Control Joint Powers Agency (</w:t>
      </w:r>
      <w:proofErr w:type="spellStart"/>
      <w:r w:rsidR="004E5057">
        <w:rPr>
          <w:rFonts w:asciiTheme="minorHAnsi" w:hAnsiTheme="minorHAnsi" w:cstheme="minorHAnsi"/>
          <w:color w:val="0E101A"/>
        </w:rPr>
        <w:t>VCJPA</w:t>
      </w:r>
      <w:proofErr w:type="spellEnd"/>
      <w:r w:rsidR="004E5057">
        <w:rPr>
          <w:rFonts w:asciiTheme="minorHAnsi" w:hAnsiTheme="minorHAnsi" w:cstheme="minorHAnsi"/>
          <w:color w:val="0E101A"/>
        </w:rPr>
        <w:t>) will host their 37</w:t>
      </w:r>
      <w:r w:rsidR="004E5057" w:rsidRPr="004E5057">
        <w:rPr>
          <w:rFonts w:asciiTheme="minorHAnsi" w:hAnsiTheme="minorHAnsi" w:cstheme="minorHAnsi"/>
          <w:color w:val="0E101A"/>
          <w:vertAlign w:val="superscript"/>
        </w:rPr>
        <w:t>th</w:t>
      </w:r>
      <w:r w:rsidR="004E5057">
        <w:rPr>
          <w:rFonts w:asciiTheme="minorHAnsi" w:hAnsiTheme="minorHAnsi" w:cstheme="minorHAnsi"/>
          <w:color w:val="0E101A"/>
        </w:rPr>
        <w:t xml:space="preserve"> Annual Workshop on February 27</w:t>
      </w:r>
      <w:r w:rsidR="004E5057" w:rsidRPr="004E5057">
        <w:rPr>
          <w:rFonts w:asciiTheme="minorHAnsi" w:hAnsiTheme="minorHAnsi" w:cstheme="minorHAnsi"/>
          <w:color w:val="0E101A"/>
          <w:vertAlign w:val="superscript"/>
        </w:rPr>
        <w:t>th</w:t>
      </w:r>
      <w:r w:rsidR="004E5057">
        <w:rPr>
          <w:rFonts w:asciiTheme="minorHAnsi" w:hAnsiTheme="minorHAnsi" w:cstheme="minorHAnsi"/>
          <w:color w:val="0E101A"/>
        </w:rPr>
        <w:t xml:space="preserve"> </w:t>
      </w:r>
      <w:r w:rsidR="006E6098">
        <w:rPr>
          <w:rFonts w:asciiTheme="minorHAnsi" w:hAnsiTheme="minorHAnsi" w:cstheme="minorHAnsi"/>
          <w:color w:val="0E101A"/>
        </w:rPr>
        <w:t>–</w:t>
      </w:r>
      <w:r w:rsidR="004E5057">
        <w:rPr>
          <w:rFonts w:asciiTheme="minorHAnsi" w:hAnsiTheme="minorHAnsi" w:cstheme="minorHAnsi"/>
          <w:color w:val="0E101A"/>
        </w:rPr>
        <w:t xml:space="preserve"> 28</w:t>
      </w:r>
      <w:r w:rsidR="004E5057" w:rsidRPr="004E5057">
        <w:rPr>
          <w:rFonts w:asciiTheme="minorHAnsi" w:hAnsiTheme="minorHAnsi" w:cstheme="minorHAnsi"/>
          <w:color w:val="0E101A"/>
          <w:vertAlign w:val="superscript"/>
        </w:rPr>
        <w:t>th</w:t>
      </w:r>
      <w:r w:rsidR="004E5057">
        <w:rPr>
          <w:rFonts w:asciiTheme="minorHAnsi" w:hAnsiTheme="minorHAnsi" w:cstheme="minorHAnsi"/>
          <w:color w:val="0E101A"/>
        </w:rPr>
        <w:t xml:space="preserve"> 2025. The workshop will be held at the Dream Inn, Santa Cruz </w:t>
      </w:r>
      <w:r w:rsidR="009008EA">
        <w:rPr>
          <w:rFonts w:asciiTheme="minorHAnsi" w:hAnsiTheme="minorHAnsi" w:cstheme="minorHAnsi"/>
          <w:color w:val="0E101A"/>
        </w:rPr>
        <w:t>California. This workshop pertains to insurance for Special Districts. The</w:t>
      </w:r>
      <w:r w:rsidR="00864C43">
        <w:rPr>
          <w:rFonts w:asciiTheme="minorHAnsi" w:hAnsiTheme="minorHAnsi" w:cstheme="minorHAnsi"/>
          <w:color w:val="0E101A"/>
        </w:rPr>
        <w:t xml:space="preserve"> American Mosquito Control Association will host their </w:t>
      </w:r>
      <w:r w:rsidR="004E5057">
        <w:rPr>
          <w:rFonts w:asciiTheme="minorHAnsi" w:hAnsiTheme="minorHAnsi" w:cstheme="minorHAnsi"/>
          <w:color w:val="0E101A"/>
        </w:rPr>
        <w:t>91</w:t>
      </w:r>
      <w:r w:rsidR="004E5057" w:rsidRPr="00864C43">
        <w:rPr>
          <w:rFonts w:asciiTheme="minorHAnsi" w:hAnsiTheme="minorHAnsi" w:cstheme="minorHAnsi"/>
          <w:color w:val="0E101A"/>
          <w:vertAlign w:val="superscript"/>
        </w:rPr>
        <w:t>st</w:t>
      </w:r>
      <w:r w:rsidR="00864C43">
        <w:rPr>
          <w:rFonts w:asciiTheme="minorHAnsi" w:hAnsiTheme="minorHAnsi" w:cstheme="minorHAnsi"/>
          <w:color w:val="0E101A"/>
        </w:rPr>
        <w:t xml:space="preserve"> Annual Conference on March 3</w:t>
      </w:r>
      <w:r w:rsidR="00864C43" w:rsidRPr="00864C43">
        <w:rPr>
          <w:rFonts w:asciiTheme="minorHAnsi" w:hAnsiTheme="minorHAnsi" w:cstheme="minorHAnsi"/>
          <w:color w:val="0E101A"/>
          <w:vertAlign w:val="superscript"/>
        </w:rPr>
        <w:t>rd</w:t>
      </w:r>
      <w:r w:rsidR="006E6098">
        <w:rPr>
          <w:rFonts w:asciiTheme="minorHAnsi" w:hAnsiTheme="minorHAnsi" w:cstheme="minorHAnsi"/>
          <w:color w:val="0E101A"/>
          <w:vertAlign w:val="superscript"/>
        </w:rPr>
        <w:t xml:space="preserve"> </w:t>
      </w:r>
      <w:r w:rsidR="006E6098">
        <w:rPr>
          <w:rFonts w:asciiTheme="minorHAnsi" w:hAnsiTheme="minorHAnsi" w:cstheme="minorHAnsi"/>
          <w:color w:val="0E101A"/>
        </w:rPr>
        <w:t xml:space="preserve">– </w:t>
      </w:r>
      <w:r w:rsidR="00864C43">
        <w:rPr>
          <w:rFonts w:asciiTheme="minorHAnsi" w:hAnsiTheme="minorHAnsi" w:cstheme="minorHAnsi"/>
          <w:color w:val="0E101A"/>
        </w:rPr>
        <w:t>7</w:t>
      </w:r>
      <w:r w:rsidR="00864C43" w:rsidRPr="00864C43">
        <w:rPr>
          <w:rFonts w:asciiTheme="minorHAnsi" w:hAnsiTheme="minorHAnsi" w:cstheme="minorHAnsi"/>
          <w:color w:val="0E101A"/>
          <w:vertAlign w:val="superscript"/>
        </w:rPr>
        <w:t>th</w:t>
      </w:r>
      <w:r w:rsidR="00ED08A9">
        <w:rPr>
          <w:rFonts w:asciiTheme="minorHAnsi" w:hAnsiTheme="minorHAnsi" w:cstheme="minorHAnsi"/>
          <w:color w:val="0E101A"/>
        </w:rPr>
        <w:t xml:space="preserve">, </w:t>
      </w:r>
      <w:r w:rsidR="00864C43">
        <w:rPr>
          <w:rFonts w:asciiTheme="minorHAnsi" w:hAnsiTheme="minorHAnsi" w:cstheme="minorHAnsi"/>
          <w:color w:val="0E101A"/>
        </w:rPr>
        <w:t>2025 at the</w:t>
      </w:r>
      <w:r w:rsidR="009008EA">
        <w:rPr>
          <w:rFonts w:asciiTheme="minorHAnsi" w:hAnsiTheme="minorHAnsi" w:cstheme="minorHAnsi"/>
          <w:color w:val="0E101A"/>
        </w:rPr>
        <w:t xml:space="preserve"> San Juan Convention Center in San Juan Puerto Rico</w:t>
      </w:r>
      <w:r w:rsidR="00864C43">
        <w:rPr>
          <w:rFonts w:asciiTheme="minorHAnsi" w:hAnsiTheme="minorHAnsi" w:cstheme="minorHAnsi"/>
          <w:color w:val="0E101A"/>
        </w:rPr>
        <w:t>.</w:t>
      </w:r>
      <w:r w:rsidR="004E5057">
        <w:rPr>
          <w:rFonts w:asciiTheme="minorHAnsi" w:hAnsiTheme="minorHAnsi" w:cstheme="minorHAnsi"/>
          <w:color w:val="0E101A"/>
        </w:rPr>
        <w:t xml:space="preserve"> </w:t>
      </w:r>
    </w:p>
    <w:p w14:paraId="6C308B11" w14:textId="77777777" w:rsidR="005436AE" w:rsidRDefault="005436AE" w:rsidP="005436AE">
      <w:pPr>
        <w:pStyle w:val="NormalWeb"/>
        <w:spacing w:before="0" w:beforeAutospacing="0" w:after="0" w:afterAutospacing="0"/>
        <w:jc w:val="both"/>
        <w:rPr>
          <w:rFonts w:asciiTheme="minorHAnsi" w:hAnsiTheme="minorHAnsi" w:cstheme="minorHAnsi"/>
          <w:color w:val="0E101A"/>
        </w:rPr>
      </w:pPr>
    </w:p>
    <w:bookmarkEnd w:id="0"/>
    <w:p w14:paraId="26596499" w14:textId="77777777" w:rsidR="004A1685" w:rsidRDefault="004A1685" w:rsidP="005436AE">
      <w:pPr>
        <w:pStyle w:val="NormalWeb"/>
        <w:spacing w:before="0" w:beforeAutospacing="0" w:after="0" w:afterAutospacing="0"/>
        <w:jc w:val="both"/>
        <w:rPr>
          <w:rFonts w:asciiTheme="minorHAnsi" w:hAnsiTheme="minorHAnsi" w:cstheme="minorHAnsi"/>
          <w:color w:val="0E101A"/>
        </w:rPr>
      </w:pPr>
    </w:p>
    <w:p w14:paraId="485A51E1" w14:textId="77777777" w:rsidR="004A1685" w:rsidRDefault="004A1685" w:rsidP="005436AE">
      <w:pPr>
        <w:pStyle w:val="NormalWeb"/>
        <w:spacing w:before="0" w:beforeAutospacing="0" w:after="0" w:afterAutospacing="0"/>
        <w:jc w:val="both"/>
        <w:rPr>
          <w:rFonts w:asciiTheme="minorHAnsi" w:hAnsiTheme="minorHAnsi" w:cstheme="minorHAnsi"/>
          <w:color w:val="0E101A"/>
        </w:rPr>
      </w:pPr>
    </w:p>
    <w:p w14:paraId="6ACBAC5A" w14:textId="77777777" w:rsidR="006F2234" w:rsidRDefault="006F2234" w:rsidP="005436AE">
      <w:pPr>
        <w:pStyle w:val="NormalWeb"/>
        <w:spacing w:before="0" w:beforeAutospacing="0" w:after="0" w:afterAutospacing="0"/>
        <w:jc w:val="both"/>
        <w:rPr>
          <w:rFonts w:asciiTheme="minorHAnsi" w:hAnsiTheme="minorHAnsi" w:cstheme="minorHAnsi"/>
          <w:color w:val="0E101A"/>
        </w:rPr>
      </w:pPr>
    </w:p>
    <w:p w14:paraId="4DE600FC" w14:textId="51114F92" w:rsidR="004A1685" w:rsidRDefault="004A1685" w:rsidP="005436AE">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Respectfully submitted:</w:t>
      </w:r>
    </w:p>
    <w:p w14:paraId="7EA55325" w14:textId="77777777" w:rsidR="004A1685" w:rsidRDefault="004A1685" w:rsidP="005436AE">
      <w:pPr>
        <w:pStyle w:val="NormalWeb"/>
        <w:spacing w:before="0" w:beforeAutospacing="0" w:after="0" w:afterAutospacing="0"/>
        <w:jc w:val="both"/>
        <w:rPr>
          <w:rFonts w:asciiTheme="minorHAnsi" w:hAnsiTheme="minorHAnsi" w:cstheme="minorHAnsi"/>
          <w:color w:val="0E101A"/>
        </w:rPr>
      </w:pPr>
    </w:p>
    <w:p w14:paraId="1E652100" w14:textId="77777777" w:rsidR="004A1685" w:rsidRDefault="004A1685" w:rsidP="005436AE">
      <w:pPr>
        <w:pStyle w:val="NormalWeb"/>
        <w:spacing w:before="0" w:beforeAutospacing="0" w:after="0" w:afterAutospacing="0"/>
        <w:jc w:val="both"/>
        <w:rPr>
          <w:rFonts w:asciiTheme="minorHAnsi" w:hAnsiTheme="minorHAnsi" w:cstheme="minorHAnsi"/>
          <w:color w:val="0E101A"/>
        </w:rPr>
      </w:pPr>
    </w:p>
    <w:p w14:paraId="76F82B27" w14:textId="2A30016A" w:rsidR="004A1685" w:rsidRDefault="00CF10F6" w:rsidP="005436AE">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John P. Franklin</w:t>
      </w:r>
      <w:r w:rsidR="004A1685">
        <w:rPr>
          <w:rFonts w:asciiTheme="minorHAnsi" w:hAnsiTheme="minorHAnsi" w:cstheme="minorHAnsi"/>
          <w:color w:val="0E101A"/>
        </w:rPr>
        <w:t>,</w:t>
      </w:r>
    </w:p>
    <w:p w14:paraId="5EA1DF04" w14:textId="19950C3D" w:rsidR="004A1685" w:rsidRPr="00124655" w:rsidRDefault="004A1685" w:rsidP="005436AE">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General Manager</w:t>
      </w:r>
    </w:p>
    <w:p w14:paraId="6E822E82" w14:textId="05DCD9F7" w:rsidR="00C305B1" w:rsidRPr="00C305B1" w:rsidRDefault="007E7082" w:rsidP="005436AE">
      <w:pPr>
        <w:pStyle w:val="NormalWeb"/>
        <w:spacing w:before="0" w:beforeAutospacing="0" w:after="0" w:afterAutospacing="0"/>
        <w:jc w:val="both"/>
      </w:pPr>
      <w:r w:rsidRPr="00124655">
        <w:rPr>
          <w:rFonts w:asciiTheme="minorHAnsi" w:hAnsiTheme="minorHAnsi" w:cstheme="minorHAnsi"/>
          <w:color w:val="0E101A"/>
        </w:rPr>
        <w:t> </w:t>
      </w:r>
    </w:p>
    <w:sectPr w:rsidR="00C305B1" w:rsidRPr="00C305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78CB9" w14:textId="77777777" w:rsidR="004515E4" w:rsidRDefault="004515E4" w:rsidP="00C23DE4">
      <w:pPr>
        <w:spacing w:after="0" w:line="240" w:lineRule="auto"/>
      </w:pPr>
      <w:r>
        <w:separator/>
      </w:r>
    </w:p>
  </w:endnote>
  <w:endnote w:type="continuationSeparator" w:id="0">
    <w:p w14:paraId="12D60EFB" w14:textId="77777777" w:rsidR="004515E4" w:rsidRDefault="004515E4" w:rsidP="00C2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93BE0" w14:textId="77777777" w:rsidR="00C23DE4" w:rsidRDefault="00C23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930536"/>
      <w:docPartObj>
        <w:docPartGallery w:val="Page Numbers (Bottom of Page)"/>
        <w:docPartUnique/>
      </w:docPartObj>
    </w:sdtPr>
    <w:sdtEndPr>
      <w:rPr>
        <w:noProof/>
      </w:rPr>
    </w:sdtEndPr>
    <w:sdtContent>
      <w:p w14:paraId="0D25918D" w14:textId="1A3DCDED" w:rsidR="00C23DE4" w:rsidRDefault="00C23D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782CE8" w14:textId="77777777" w:rsidR="00C23DE4" w:rsidRDefault="00C23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5F144" w14:textId="77777777" w:rsidR="00C23DE4" w:rsidRDefault="00C23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DBCA5" w14:textId="77777777" w:rsidR="004515E4" w:rsidRDefault="004515E4" w:rsidP="00C23DE4">
      <w:pPr>
        <w:spacing w:after="0" w:line="240" w:lineRule="auto"/>
      </w:pPr>
      <w:r>
        <w:separator/>
      </w:r>
    </w:p>
  </w:footnote>
  <w:footnote w:type="continuationSeparator" w:id="0">
    <w:p w14:paraId="7C27FEFC" w14:textId="77777777" w:rsidR="004515E4" w:rsidRDefault="004515E4" w:rsidP="00C2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4527" w14:textId="77777777" w:rsidR="00C23DE4" w:rsidRDefault="00C23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C4A68" w14:textId="77777777" w:rsidR="00C23DE4" w:rsidRDefault="00C23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714E7" w14:textId="77777777" w:rsidR="00C23DE4" w:rsidRDefault="00C23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1A00"/>
    <w:multiLevelType w:val="hybridMultilevel"/>
    <w:tmpl w:val="62B08324"/>
    <w:lvl w:ilvl="0" w:tplc="E760FF30">
      <w:start w:val="1"/>
      <w:numFmt w:val="upperLetter"/>
      <w:lvlText w:val="%1."/>
      <w:lvlJc w:val="left"/>
      <w:pPr>
        <w:ind w:left="2535" w:hanging="360"/>
      </w:pPr>
      <w:rPr>
        <w:rFonts w:hint="default"/>
        <w:b/>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 w15:restartNumberingAfterBreak="0">
    <w:nsid w:val="0B6425BD"/>
    <w:multiLevelType w:val="hybridMultilevel"/>
    <w:tmpl w:val="A25E8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A7C01"/>
    <w:multiLevelType w:val="hybridMultilevel"/>
    <w:tmpl w:val="30209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602185">
    <w:abstractNumId w:val="2"/>
  </w:num>
  <w:num w:numId="2" w16cid:durableId="121120556">
    <w:abstractNumId w:val="0"/>
  </w:num>
  <w:num w:numId="3" w16cid:durableId="7362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40"/>
    <w:rsid w:val="00002998"/>
    <w:rsid w:val="00005E6E"/>
    <w:rsid w:val="00043F7D"/>
    <w:rsid w:val="000910BD"/>
    <w:rsid w:val="000D1E2C"/>
    <w:rsid w:val="000D655B"/>
    <w:rsid w:val="00130828"/>
    <w:rsid w:val="0013087F"/>
    <w:rsid w:val="001A543C"/>
    <w:rsid w:val="001B1D66"/>
    <w:rsid w:val="001E17C9"/>
    <w:rsid w:val="002029DA"/>
    <w:rsid w:val="00230D05"/>
    <w:rsid w:val="00244DE9"/>
    <w:rsid w:val="002E6EAE"/>
    <w:rsid w:val="00311A79"/>
    <w:rsid w:val="00361584"/>
    <w:rsid w:val="00365ECB"/>
    <w:rsid w:val="003A33EA"/>
    <w:rsid w:val="003A7315"/>
    <w:rsid w:val="003C4BAA"/>
    <w:rsid w:val="003E52E6"/>
    <w:rsid w:val="003F3E21"/>
    <w:rsid w:val="004400CA"/>
    <w:rsid w:val="004515E4"/>
    <w:rsid w:val="00457D5C"/>
    <w:rsid w:val="004622F7"/>
    <w:rsid w:val="00462CCD"/>
    <w:rsid w:val="00466A4E"/>
    <w:rsid w:val="00475E5B"/>
    <w:rsid w:val="00493D50"/>
    <w:rsid w:val="004A1685"/>
    <w:rsid w:val="004A7B28"/>
    <w:rsid w:val="004D3837"/>
    <w:rsid w:val="004E5057"/>
    <w:rsid w:val="004E5A21"/>
    <w:rsid w:val="00510919"/>
    <w:rsid w:val="005436AE"/>
    <w:rsid w:val="00586845"/>
    <w:rsid w:val="00597AED"/>
    <w:rsid w:val="005E1BA0"/>
    <w:rsid w:val="005F0F9D"/>
    <w:rsid w:val="005F7BA3"/>
    <w:rsid w:val="006155B6"/>
    <w:rsid w:val="00667BFA"/>
    <w:rsid w:val="006E6098"/>
    <w:rsid w:val="006F2234"/>
    <w:rsid w:val="00702785"/>
    <w:rsid w:val="00711992"/>
    <w:rsid w:val="0073254A"/>
    <w:rsid w:val="00732986"/>
    <w:rsid w:val="007449D6"/>
    <w:rsid w:val="00753CFC"/>
    <w:rsid w:val="007E7082"/>
    <w:rsid w:val="007F43BF"/>
    <w:rsid w:val="00803940"/>
    <w:rsid w:val="00827AF3"/>
    <w:rsid w:val="00852A49"/>
    <w:rsid w:val="00853B45"/>
    <w:rsid w:val="008617AD"/>
    <w:rsid w:val="00864C43"/>
    <w:rsid w:val="00867E3E"/>
    <w:rsid w:val="008B0E15"/>
    <w:rsid w:val="008C7BF9"/>
    <w:rsid w:val="008D492D"/>
    <w:rsid w:val="009008EA"/>
    <w:rsid w:val="009109B8"/>
    <w:rsid w:val="009B6A47"/>
    <w:rsid w:val="009E0CCC"/>
    <w:rsid w:val="009E678B"/>
    <w:rsid w:val="009F03E8"/>
    <w:rsid w:val="009F73AE"/>
    <w:rsid w:val="00A44114"/>
    <w:rsid w:val="00A45E2B"/>
    <w:rsid w:val="00A84183"/>
    <w:rsid w:val="00A84D9B"/>
    <w:rsid w:val="00AA4836"/>
    <w:rsid w:val="00AD0A4C"/>
    <w:rsid w:val="00AF67C4"/>
    <w:rsid w:val="00B026EE"/>
    <w:rsid w:val="00B14B3A"/>
    <w:rsid w:val="00B17987"/>
    <w:rsid w:val="00B17B65"/>
    <w:rsid w:val="00B217CA"/>
    <w:rsid w:val="00B87DB5"/>
    <w:rsid w:val="00B9630B"/>
    <w:rsid w:val="00BB3A71"/>
    <w:rsid w:val="00BB7739"/>
    <w:rsid w:val="00BF5EE8"/>
    <w:rsid w:val="00C17EA2"/>
    <w:rsid w:val="00C23DE4"/>
    <w:rsid w:val="00C305B1"/>
    <w:rsid w:val="00C92C7E"/>
    <w:rsid w:val="00CD27C0"/>
    <w:rsid w:val="00CF10F6"/>
    <w:rsid w:val="00CF7AED"/>
    <w:rsid w:val="00D062C0"/>
    <w:rsid w:val="00D17059"/>
    <w:rsid w:val="00D23123"/>
    <w:rsid w:val="00D732FE"/>
    <w:rsid w:val="00D75E93"/>
    <w:rsid w:val="00D93340"/>
    <w:rsid w:val="00DA0A43"/>
    <w:rsid w:val="00DA5D18"/>
    <w:rsid w:val="00DB4E3A"/>
    <w:rsid w:val="00E10070"/>
    <w:rsid w:val="00E1698C"/>
    <w:rsid w:val="00E41BE3"/>
    <w:rsid w:val="00E470EA"/>
    <w:rsid w:val="00E61186"/>
    <w:rsid w:val="00E81C3B"/>
    <w:rsid w:val="00E8621C"/>
    <w:rsid w:val="00EA516F"/>
    <w:rsid w:val="00EB2A80"/>
    <w:rsid w:val="00EB582F"/>
    <w:rsid w:val="00EC17C0"/>
    <w:rsid w:val="00ED08A9"/>
    <w:rsid w:val="00F17E13"/>
    <w:rsid w:val="00F27AE7"/>
    <w:rsid w:val="00F82308"/>
    <w:rsid w:val="00FA7695"/>
    <w:rsid w:val="00FC2C9A"/>
    <w:rsid w:val="00FC2DAD"/>
    <w:rsid w:val="00FD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F833"/>
  <w15:chartTrackingRefBased/>
  <w15:docId w15:val="{5E782ABB-8362-49BF-A5A1-1BF6B631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340"/>
    <w:pPr>
      <w:spacing w:after="0" w:line="240" w:lineRule="auto"/>
    </w:pPr>
  </w:style>
  <w:style w:type="paragraph" w:styleId="ListParagraph">
    <w:name w:val="List Paragraph"/>
    <w:basedOn w:val="Normal"/>
    <w:uiPriority w:val="34"/>
    <w:unhideWhenUsed/>
    <w:qFormat/>
    <w:rsid w:val="00852A49"/>
    <w:pPr>
      <w:spacing w:after="0" w:line="240" w:lineRule="auto"/>
      <w:ind w:left="720"/>
      <w:contextualSpacing/>
    </w:pPr>
    <w:rPr>
      <w:rFonts w:cs="Times New Roman"/>
      <w:kern w:val="0"/>
      <w:sz w:val="24"/>
      <w:szCs w:val="24"/>
      <w14:ligatures w14:val="none"/>
    </w:rPr>
  </w:style>
  <w:style w:type="paragraph" w:styleId="NormalWeb">
    <w:name w:val="Normal (Web)"/>
    <w:basedOn w:val="Normal"/>
    <w:uiPriority w:val="99"/>
    <w:unhideWhenUsed/>
    <w:rsid w:val="00E6118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23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DE4"/>
  </w:style>
  <w:style w:type="paragraph" w:styleId="Footer">
    <w:name w:val="footer"/>
    <w:basedOn w:val="Normal"/>
    <w:link w:val="FooterChar"/>
    <w:uiPriority w:val="99"/>
    <w:unhideWhenUsed/>
    <w:rsid w:val="00C23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81CD-40DC-46D3-A095-51875269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 Weinbaum</dc:creator>
  <cp:keywords/>
  <dc:description/>
  <cp:lastModifiedBy>Mitchel Weinbaum</cp:lastModifiedBy>
  <cp:revision>2</cp:revision>
  <cp:lastPrinted>2024-04-27T00:22:00Z</cp:lastPrinted>
  <dcterms:created xsi:type="dcterms:W3CDTF">2024-06-15T00:56:00Z</dcterms:created>
  <dcterms:modified xsi:type="dcterms:W3CDTF">2024-06-15T00:56:00Z</dcterms:modified>
</cp:coreProperties>
</file>